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BD84785" w14:textId="77777777" w:rsidR="009974B8" w:rsidRPr="009974B8" w:rsidRDefault="009974B8" w:rsidP="009974B8">
      <w:pPr>
        <w:spacing w:after="0" w:line="240" w:lineRule="auto"/>
        <w:rPr>
          <w:rFonts w:ascii="Calibri" w:eastAsia="Calibri" w:hAnsi="Calibri" w:cs="Calibri"/>
        </w:rPr>
      </w:pPr>
      <w:bookmarkStart w:id="1" w:name="_Hlk34747156"/>
    </w:p>
    <w:p w14:paraId="27CEBE04" w14:textId="5D85A75E" w:rsidR="009974B8" w:rsidRDefault="009974B8" w:rsidP="009974B8">
      <w:pPr>
        <w:spacing w:after="200" w:line="276" w:lineRule="auto"/>
        <w:jc w:val="right"/>
        <w:rPr>
          <w:rFonts w:ascii="Calibri" w:eastAsia="Calibri" w:hAnsi="Calibri" w:cs="Calibri"/>
        </w:rPr>
      </w:pPr>
    </w:p>
    <w:p w14:paraId="6B72B8BB" w14:textId="2B25DA3E" w:rsidR="00B534A7" w:rsidRDefault="00B534A7" w:rsidP="009974B8">
      <w:pPr>
        <w:spacing w:after="200" w:line="276" w:lineRule="auto"/>
        <w:jc w:val="right"/>
        <w:rPr>
          <w:rFonts w:ascii="Calibri" w:eastAsia="Calibri" w:hAnsi="Calibri" w:cs="Calibri"/>
        </w:rPr>
      </w:pPr>
    </w:p>
    <w:p w14:paraId="66323D2F" w14:textId="30622AE9" w:rsidR="00B534A7" w:rsidRDefault="00B534A7" w:rsidP="009974B8">
      <w:pPr>
        <w:spacing w:after="200" w:line="276" w:lineRule="auto"/>
        <w:jc w:val="right"/>
        <w:rPr>
          <w:rFonts w:ascii="Calibri" w:eastAsia="Calibri" w:hAnsi="Calibri" w:cs="Calibri"/>
        </w:rPr>
      </w:pPr>
    </w:p>
    <w:p w14:paraId="411509A1" w14:textId="77777777" w:rsidR="00B534A7" w:rsidRPr="009974B8" w:rsidRDefault="00B534A7" w:rsidP="009974B8">
      <w:pPr>
        <w:spacing w:after="200" w:line="276" w:lineRule="auto"/>
        <w:jc w:val="right"/>
        <w:rPr>
          <w:rFonts w:ascii="Calibri" w:eastAsia="Calibri" w:hAnsi="Calibri" w:cs="Calibri"/>
        </w:rPr>
      </w:pPr>
    </w:p>
    <w:p w14:paraId="415C79D1" w14:textId="77777777" w:rsidR="009974B8" w:rsidRPr="009974B8" w:rsidRDefault="009974B8" w:rsidP="009974B8">
      <w:pPr>
        <w:spacing w:after="0" w:line="240" w:lineRule="auto"/>
        <w:jc w:val="right"/>
        <w:rPr>
          <w:rFonts w:ascii="Times New Roman" w:eastAsia="Times New Roman" w:hAnsi="Times New Roman" w:cs="Times New Roman"/>
          <w:bCs/>
          <w:sz w:val="24"/>
          <w:szCs w:val="24"/>
          <w:lang w:eastAsia="ru-RU"/>
        </w:rPr>
      </w:pPr>
    </w:p>
    <w:p w14:paraId="4F06BF8D" w14:textId="13BA2304" w:rsidR="004C1F2C" w:rsidRDefault="004C1F2C" w:rsidP="00F33838">
      <w:pPr>
        <w:spacing w:after="200" w:line="276" w:lineRule="auto"/>
        <w:jc w:val="right"/>
        <w:rPr>
          <w:rFonts w:ascii="Calibri" w:eastAsia="Calibri" w:hAnsi="Calibri" w:cs="Calibri"/>
        </w:rPr>
      </w:pPr>
    </w:p>
    <w:p w14:paraId="66DE0CFE" w14:textId="77777777" w:rsidR="009974B8" w:rsidRDefault="009974B8" w:rsidP="00F33838">
      <w:pPr>
        <w:spacing w:after="200" w:line="276" w:lineRule="auto"/>
        <w:jc w:val="right"/>
        <w:rPr>
          <w:rFonts w:ascii="Calibri" w:eastAsia="Calibri" w:hAnsi="Calibri" w:cs="Calibri"/>
        </w:rPr>
      </w:pPr>
    </w:p>
    <w:p w14:paraId="55994546" w14:textId="77777777" w:rsidR="00F33838" w:rsidRDefault="00F33838" w:rsidP="00084871">
      <w:pPr>
        <w:spacing w:after="200" w:line="276" w:lineRule="auto"/>
        <w:jc w:val="right"/>
        <w:rPr>
          <w:rFonts w:ascii="Calibri" w:eastAsia="Calibri" w:hAnsi="Calibri" w:cs="Calibri"/>
        </w:rPr>
      </w:pPr>
    </w:p>
    <w:bookmarkEnd w:id="1"/>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00C03D96" w14:textId="77777777" w:rsidR="009974B8" w:rsidRDefault="009974B8" w:rsidP="009974B8">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поставку материалов для абонентского доступа</w:t>
      </w:r>
    </w:p>
    <w:p w14:paraId="5685DC47" w14:textId="77777777" w:rsidR="00084871" w:rsidRDefault="00084871"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5B11F90F" w14:textId="7BFDD36D" w:rsidR="009C06A8" w:rsidRDefault="00932D1F" w:rsidP="009C06A8">
      <w:pPr>
        <w:autoSpaceDE w:val="0"/>
        <w:autoSpaceDN w:val="0"/>
        <w:adjustRightInd w:val="0"/>
        <w:spacing w:after="0" w:line="240" w:lineRule="auto"/>
        <w:ind w:left="3686"/>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658685313"/>
          <w:placeholder>
            <w:docPart w:val="EA48D994EB074C069C9D7292D0D8D97D"/>
          </w:placeholder>
          <w:date w:fullDate="2020-12-02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«02» декабря 2020 года</w:t>
          </w:r>
        </w:sdtContent>
      </w:sdt>
    </w:p>
    <w:p w14:paraId="41A490B7" w14:textId="77777777" w:rsidR="00FE6D05" w:rsidRPr="009C06A8" w:rsidRDefault="00FE6D05"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roseltorg</w:t>
        </w:r>
        <w:proofErr w:type="spellEnd"/>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534F53DB" w:rsidR="009C06A8" w:rsidRPr="009C06A8" w:rsidRDefault="009C06A8" w:rsidP="002C45D6">
      <w:pPr>
        <w:tabs>
          <w:tab w:val="right" w:leader="dot" w:pos="10196"/>
        </w:tabs>
        <w:spacing w:after="0" w:line="36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932D1F">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932D1F" w:rsidP="002C45D6">
      <w:pPr>
        <w:tabs>
          <w:tab w:val="right" w:leader="dot" w:pos="10196"/>
        </w:tabs>
        <w:spacing w:after="0" w:line="36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932D1F" w:rsidP="002C45D6">
      <w:pPr>
        <w:tabs>
          <w:tab w:val="right" w:leader="dot" w:pos="10196"/>
        </w:tabs>
        <w:spacing w:after="0" w:line="36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932D1F" w:rsidP="002C45D6">
      <w:pPr>
        <w:tabs>
          <w:tab w:val="right" w:leader="dot" w:pos="10196"/>
        </w:tabs>
        <w:spacing w:after="0" w:line="36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932D1F"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932D1F" w:rsidP="002C45D6">
      <w:pPr>
        <w:tabs>
          <w:tab w:val="right" w:leader="dot" w:pos="10206"/>
        </w:tabs>
        <w:spacing w:after="0" w:line="36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3A3BA4A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w:t>
      </w:r>
      <w:r w:rsidR="009974B8" w:rsidRPr="009974B8">
        <w:rPr>
          <w:rFonts w:ascii="Times New Roman" w:eastAsia="Times New Roman" w:hAnsi="Times New Roman" w:cs="Times New Roman"/>
          <w:sz w:val="24"/>
          <w:szCs w:val="24"/>
          <w:lang w:eastAsia="ru-RU"/>
        </w:rPr>
        <w:t>на поставку материалов для абонентского доступа</w:t>
      </w:r>
      <w:r w:rsidR="00F33838" w:rsidRPr="00F33838">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B5EEE"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C222440" w14:textId="77777777" w:rsidR="009974B8" w:rsidRPr="009974B8" w:rsidRDefault="009974B8" w:rsidP="009974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974B8">
              <w:rPr>
                <w:rFonts w:ascii="Times New Roman" w:eastAsia="Calibri" w:hAnsi="Times New Roman" w:cs="Times New Roman"/>
                <w:iCs/>
                <w:color w:val="000000"/>
                <w:sz w:val="24"/>
                <w:szCs w:val="24"/>
              </w:rPr>
              <w:t xml:space="preserve">Фаизов Радмир Раелович, </w:t>
            </w:r>
          </w:p>
          <w:p w14:paraId="76377329" w14:textId="48112B84" w:rsidR="00A50C38" w:rsidRDefault="009974B8" w:rsidP="009974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974B8">
              <w:rPr>
                <w:rFonts w:ascii="Times New Roman" w:eastAsia="Calibri" w:hAnsi="Times New Roman" w:cs="Times New Roman"/>
                <w:iCs/>
                <w:color w:val="000000"/>
                <w:sz w:val="24"/>
                <w:szCs w:val="24"/>
              </w:rPr>
              <w:t xml:space="preserve">тел. + 7 (347) 221-55-73, эл. почта: </w:t>
            </w:r>
            <w:hyperlink r:id="rId13" w:history="1">
              <w:r w:rsidRPr="004957C1">
                <w:rPr>
                  <w:rStyle w:val="a3"/>
                  <w:rFonts w:ascii="Times New Roman" w:eastAsia="Calibri" w:hAnsi="Times New Roman" w:cs="Times New Roman"/>
                  <w:iCs/>
                  <w:sz w:val="24"/>
                  <w:szCs w:val="24"/>
                </w:rPr>
                <w:t>r.faizov@bashtel.ru</w:t>
              </w:r>
            </w:hyperlink>
          </w:p>
          <w:p w14:paraId="740754DB" w14:textId="0DBBBC67" w:rsidR="009974B8" w:rsidRPr="00387C45" w:rsidRDefault="009974B8" w:rsidP="009974B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0590ADF" w14:textId="2573DB3C" w:rsidR="008910B7" w:rsidRDefault="009974B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974B8">
              <w:rPr>
                <w:rFonts w:ascii="Times New Roman" w:eastAsia="Times New Roman" w:hAnsi="Times New Roman" w:cs="Times New Roman"/>
                <w:iCs/>
                <w:sz w:val="24"/>
                <w:szCs w:val="24"/>
                <w:lang w:eastAsia="ru-RU"/>
              </w:rPr>
              <w:t>на поставку материалов для абонентского доступа</w:t>
            </w:r>
          </w:p>
          <w:p w14:paraId="68AE5F24" w14:textId="77777777" w:rsidR="009974B8" w:rsidRPr="009C06A8" w:rsidRDefault="009974B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97A486D" w14:textId="77777777" w:rsidR="009974B8" w:rsidRDefault="009C06A8" w:rsidP="009974B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F33838">
              <w:t xml:space="preserve"> </w:t>
            </w:r>
            <w:r w:rsidR="009974B8">
              <w:rPr>
                <w:rFonts w:ascii="Times New Roman" w:eastAsia="Calibri" w:hAnsi="Times New Roman" w:cs="Times New Roman"/>
                <w:iCs/>
                <w:sz w:val="24"/>
                <w:szCs w:val="24"/>
              </w:rPr>
              <w:t xml:space="preserve">14 400 000,00 (Четырнадцать миллионов четыреста тысяч) рублей 00 копеек, с учетом НДС </w:t>
            </w:r>
          </w:p>
          <w:p w14:paraId="5339405C" w14:textId="77777777" w:rsidR="009974B8" w:rsidRDefault="009974B8" w:rsidP="009974B8">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том числе НДС (20%) 2 400 000,00 (Два миллиона четыреста тысяч) рублей 00 копеек</w:t>
            </w:r>
          </w:p>
          <w:p w14:paraId="5666DD31" w14:textId="77777777" w:rsidR="009974B8" w:rsidRDefault="009974B8" w:rsidP="009974B8">
            <w:pPr>
              <w:autoSpaceDE w:val="0"/>
              <w:autoSpaceDN w:val="0"/>
              <w:adjustRightInd w:val="0"/>
              <w:spacing w:after="0" w:line="240" w:lineRule="auto"/>
              <w:jc w:val="both"/>
              <w:rPr>
                <w:rFonts w:ascii="Times New Roman" w:eastAsia="Calibri" w:hAnsi="Times New Roman" w:cs="Times New Roman"/>
                <w:iCs/>
                <w:sz w:val="10"/>
                <w:szCs w:val="10"/>
              </w:rPr>
            </w:pPr>
          </w:p>
          <w:p w14:paraId="43407D7D" w14:textId="77777777" w:rsidR="009974B8" w:rsidRDefault="009974B8" w:rsidP="009974B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12 000 000,00 (Двенадцать миллионов) рублей 00 копеек</w:t>
            </w:r>
            <w:r>
              <w:rPr>
                <w:rFonts w:ascii="Times New Roman" w:eastAsia="Times New Roman" w:hAnsi="Times New Roman" w:cs="Times New Roman"/>
                <w:iCs/>
                <w:sz w:val="24"/>
                <w:szCs w:val="24"/>
                <w:lang w:eastAsia="ru-RU"/>
              </w:rPr>
              <w:t xml:space="preserve">, без учета НДС </w:t>
            </w:r>
          </w:p>
          <w:p w14:paraId="743004C7" w14:textId="1C1AF257" w:rsid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CFA37C" w14:textId="77777777" w:rsidR="009974B8" w:rsidRPr="009C06A8" w:rsidRDefault="009974B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5E3A2281" w:rsid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74A86C0" w14:textId="77777777" w:rsidR="001F5445" w:rsidRPr="009C06A8" w:rsidRDefault="001F5445"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2D08E104"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B16B61" w:rsidRPr="009C06A8">
              <w:rPr>
                <w:rFonts w:ascii="Times New Roman" w:eastAsia="Calibri" w:hAnsi="Times New Roman" w:cs="Times New Roman"/>
                <w:iCs/>
                <w:color w:val="000000"/>
                <w:sz w:val="24"/>
                <w:szCs w:val="24"/>
              </w:rPr>
              <w:t xml:space="preserve">площадки:  </w:t>
            </w:r>
            <w:r w:rsidRPr="009C06A8">
              <w:rPr>
                <w:rFonts w:ascii="Times New Roman" w:eastAsia="Calibri" w:hAnsi="Times New Roman" w:cs="Times New Roman"/>
                <w:iCs/>
                <w:color w:val="000000"/>
                <w:sz w:val="24"/>
                <w:szCs w:val="24"/>
              </w:rPr>
              <w:t xml:space="preserve">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E162C11" w:rsidR="009C06A8" w:rsidRPr="009C06A8" w:rsidRDefault="00932D1F"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71268963"/>
                <w:placeholder>
                  <w:docPart w:val="CEC42B7606184DA7A83D31B477874B05"/>
                </w:placeholder>
                <w:date w:fullDate="2020-12-14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«14» декабря 2020 года</w:t>
                </w:r>
              </w:sdtContent>
            </w:sdt>
            <w:r w:rsidR="00FC220D">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6EC08DCE" w:rsidR="009C06A8" w:rsidRDefault="00932D1F"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12-14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«14» декабря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2199393E" w:rsidR="009C06A8" w:rsidRPr="009C06A8" w:rsidRDefault="00932D1F"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12-22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«22» декабря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6699893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12-18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«18» декабря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6EDE59E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12-21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«21» декабря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B2EBEE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12-23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«23» декабря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06B6D63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12-24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«24» декабря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352645F6"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932D1F">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300D9C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0AF855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23D02BD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932D1F"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F33838"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8EBEDB2" w14:textId="77777777" w:rsidR="009974B8" w:rsidRDefault="009974B8" w:rsidP="009974B8">
            <w:pPr>
              <w:autoSpaceDE w:val="0"/>
              <w:autoSpaceDN w:val="0"/>
              <w:adjustRightInd w:val="0"/>
              <w:spacing w:after="0" w:line="240" w:lineRule="auto"/>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 xml:space="preserve">Фаизов Радмир Раелович, </w:t>
            </w:r>
          </w:p>
          <w:p w14:paraId="7E0A9FA6" w14:textId="77777777" w:rsidR="009974B8" w:rsidRDefault="009974B8" w:rsidP="009974B8">
            <w:pPr>
              <w:autoSpaceDE w:val="0"/>
              <w:autoSpaceDN w:val="0"/>
              <w:adjustRightInd w:val="0"/>
              <w:spacing w:after="0" w:line="240" w:lineRule="auto"/>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 xml:space="preserve">тел. + 7 (347) 221-55-73, эл. почта: </w:t>
            </w:r>
            <w:hyperlink r:id="rId26" w:history="1">
              <w:r>
                <w:rPr>
                  <w:rStyle w:val="a3"/>
                  <w:rFonts w:ascii="Times New Roman" w:hAnsi="Times New Roman"/>
                  <w:sz w:val="24"/>
                  <w:szCs w:val="26"/>
                </w:rPr>
                <w:t>r.faizov@bashtel.ru</w:t>
              </w:r>
            </w:hyperlink>
          </w:p>
          <w:p w14:paraId="7CD1A74C" w14:textId="77777777" w:rsidR="00C541E1" w:rsidRPr="00F3383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F3383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12-02T00:00:00Z">
                <w:dateFormat w:val="«dd» MMMM yyyy 'года'"/>
                <w:lid w:val="ru-RU"/>
                <w:storeMappedDataAs w:val="dateTime"/>
                <w:calendar w:val="gregorian"/>
              </w:date>
            </w:sdtPr>
            <w:sdtContent>
              <w:p w14:paraId="48ED9C6C" w14:textId="40DA0C76" w:rsidR="00C541E1" w:rsidRPr="009C06A8" w:rsidRDefault="00B534A7"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«02» декабря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0DCEAA91" w:rsidR="00C541E1" w:rsidRPr="009C06A8" w:rsidRDefault="00932D1F"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12-02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«02» декабря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C2CCE8A" w:rsidR="00C541E1" w:rsidRDefault="00932D1F"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12-02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«02» декабря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2B66A9B0" w:rsidR="00C541E1" w:rsidRPr="009C06A8" w:rsidRDefault="00932D1F"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12-22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«22» декабря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20C223C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12-18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«18» декабря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6D2DB1C1"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12-21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«21» декабря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0924D9C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12-23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«23» декабря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561A616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12-24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«24» декабря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7D9CF140"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12-02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«02» декабря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408BBAAE"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12-07T00:00:00Z">
                  <w:dateFormat w:val="«dd» MMMM yyyy 'года'"/>
                  <w:lid w:val="ru-RU"/>
                  <w:storeMappedDataAs w:val="dateTime"/>
                  <w:calendar w:val="gregorian"/>
                </w:date>
              </w:sdtPr>
              <w:sdtContent>
                <w:r w:rsidR="00B534A7">
                  <w:rPr>
                    <w:rFonts w:ascii="Times New Roman" w:eastAsia="Calibri" w:hAnsi="Times New Roman" w:cs="Times New Roman"/>
                    <w:color w:val="000000"/>
                    <w:sz w:val="24"/>
                    <w:szCs w:val="24"/>
                  </w:rPr>
                  <w:t>«07» декабря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D40DEC">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67F1D31" w14:textId="049C5ABB" w:rsidR="00665E34" w:rsidRDefault="009974B8"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974B8">
              <w:rPr>
                <w:rFonts w:ascii="Times New Roman" w:eastAsia="Times New Roman" w:hAnsi="Times New Roman" w:cs="Times New Roman"/>
                <w:iCs/>
                <w:sz w:val="24"/>
                <w:szCs w:val="24"/>
                <w:lang w:eastAsia="ru-RU"/>
              </w:rPr>
              <w:t>на поставку материалов для абонентского доступа</w:t>
            </w:r>
          </w:p>
          <w:p w14:paraId="7D515813" w14:textId="77777777" w:rsidR="009974B8" w:rsidRPr="009C06A8" w:rsidRDefault="009974B8"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40051B50" w14:textId="77777777" w:rsidR="009974B8" w:rsidRPr="009974B8" w:rsidRDefault="001F5445" w:rsidP="009974B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9974B8" w:rsidRPr="009974B8">
              <w:rPr>
                <w:rFonts w:ascii="Times New Roman" w:eastAsia="Calibri" w:hAnsi="Times New Roman" w:cs="Times New Roman"/>
                <w:iCs/>
                <w:sz w:val="24"/>
                <w:szCs w:val="24"/>
              </w:rPr>
              <w:t xml:space="preserve">14 400 000,00 (Четырнадцать миллионов четыреста тысяч) рублей 00 копеек, с учетом НДС </w:t>
            </w:r>
          </w:p>
          <w:p w14:paraId="1EF59439" w14:textId="77777777" w:rsidR="009974B8" w:rsidRPr="009974B8" w:rsidRDefault="009974B8" w:rsidP="009974B8">
            <w:pPr>
              <w:autoSpaceDE w:val="0"/>
              <w:autoSpaceDN w:val="0"/>
              <w:adjustRightInd w:val="0"/>
              <w:spacing w:after="0" w:line="240" w:lineRule="auto"/>
              <w:jc w:val="both"/>
              <w:rPr>
                <w:rFonts w:ascii="Times New Roman" w:eastAsia="Calibri" w:hAnsi="Times New Roman" w:cs="Times New Roman"/>
                <w:iCs/>
                <w:sz w:val="24"/>
                <w:szCs w:val="24"/>
              </w:rPr>
            </w:pPr>
            <w:r w:rsidRPr="009974B8">
              <w:rPr>
                <w:rFonts w:ascii="Times New Roman" w:eastAsia="Calibri" w:hAnsi="Times New Roman" w:cs="Times New Roman"/>
                <w:iCs/>
                <w:sz w:val="24"/>
                <w:szCs w:val="24"/>
              </w:rPr>
              <w:t>В том числе НДС (20%) 2 400 000,00 (Два миллиона четыреста тысяч) рублей 00 копеек</w:t>
            </w:r>
          </w:p>
          <w:p w14:paraId="09CC51BC" w14:textId="61A10142" w:rsidR="00A50C38" w:rsidRDefault="009974B8" w:rsidP="009974B8">
            <w:pPr>
              <w:autoSpaceDE w:val="0"/>
              <w:autoSpaceDN w:val="0"/>
              <w:adjustRightInd w:val="0"/>
              <w:spacing w:after="0" w:line="240" w:lineRule="auto"/>
              <w:jc w:val="both"/>
              <w:rPr>
                <w:rFonts w:ascii="Times New Roman" w:eastAsia="Calibri" w:hAnsi="Times New Roman" w:cs="Times New Roman"/>
                <w:iCs/>
                <w:sz w:val="24"/>
                <w:szCs w:val="24"/>
              </w:rPr>
            </w:pPr>
            <w:r w:rsidRPr="009974B8">
              <w:rPr>
                <w:rFonts w:ascii="Times New Roman" w:eastAsia="Calibri" w:hAnsi="Times New Roman" w:cs="Times New Roman"/>
                <w:iCs/>
                <w:sz w:val="24"/>
                <w:szCs w:val="24"/>
              </w:rPr>
              <w:t xml:space="preserve">12 000 000,00 (Двенадцать миллионов) рублей 00 копеек, без учета НДС </w:t>
            </w:r>
          </w:p>
          <w:p w14:paraId="78BA2634" w14:textId="77777777" w:rsidR="009974B8" w:rsidRDefault="009974B8" w:rsidP="009974B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5EE17181"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0120766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F544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w:t>
            </w:r>
            <w:r w:rsidRPr="009C06A8">
              <w:rPr>
                <w:rFonts w:ascii="Times New Roman" w:eastAsia="Times New Roman" w:hAnsi="Times New Roman" w:cs="Times New Roman"/>
                <w:sz w:val="24"/>
                <w:szCs w:val="24"/>
                <w:lang w:eastAsia="ru-RU"/>
              </w:rPr>
              <w:lastRenderedPageBreak/>
              <w:t>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9C06A8">
                    <w:rPr>
                      <w:rFonts w:ascii="Times New Roman" w:eastAsia="Times New Roman" w:hAnsi="Times New Roman" w:cs="Arial"/>
                      <w:color w:val="000000"/>
                      <w:sz w:val="24"/>
                      <w:szCs w:val="24"/>
                      <w:lang w:eastAsia="ru-RU"/>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1E89EB2"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932D1F">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344826EF"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12E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312E4">
                <w:rPr>
                  <w:rFonts w:ascii="Times New Roman" w:eastAsia="Calibri" w:hAnsi="Times New Roman" w:cs="Times New Roman"/>
                  <w:iCs/>
                  <w:color w:val="0000FF"/>
                  <w:sz w:val="24"/>
                  <w:szCs w:val="24"/>
                  <w:u w:val="single"/>
                </w:rPr>
                <w:t xml:space="preserve">в разделе </w:t>
              </w:r>
              <w:r w:rsidRPr="00C312E4">
                <w:rPr>
                  <w:rFonts w:ascii="Times New Roman" w:eastAsia="Calibri" w:hAnsi="Times New Roman" w:cs="Times New Roman"/>
                  <w:iCs/>
                  <w:color w:val="0000FF"/>
                  <w:sz w:val="24"/>
                  <w:szCs w:val="24"/>
                  <w:u w:val="single"/>
                  <w:lang w:val="en-US"/>
                </w:rPr>
                <w:t>V</w:t>
              </w:r>
              <w:r w:rsidRPr="00C312E4">
                <w:rPr>
                  <w:rFonts w:ascii="Times New Roman" w:eastAsia="Calibri" w:hAnsi="Times New Roman" w:cs="Times New Roman"/>
                  <w:iCs/>
                  <w:color w:val="0000FF"/>
                  <w:sz w:val="24"/>
                  <w:szCs w:val="24"/>
                  <w:u w:val="single"/>
                </w:rPr>
                <w:t xml:space="preserve"> «Проект договора»</w:t>
              </w:r>
            </w:hyperlink>
            <w:r w:rsidRPr="00C312E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312E4">
                <w:rPr>
                  <w:rFonts w:ascii="Times New Roman" w:eastAsia="Calibri" w:hAnsi="Times New Roman" w:cs="Times New Roman"/>
                  <w:iCs/>
                  <w:color w:val="0000FF"/>
                  <w:sz w:val="24"/>
                  <w:szCs w:val="24"/>
                  <w:u w:val="single"/>
                </w:rPr>
                <w:t>разделе IV «Техническое задание»</w:t>
              </w:r>
            </w:hyperlink>
            <w:r w:rsidRPr="00C312E4">
              <w:rPr>
                <w:rFonts w:ascii="Times New Roman" w:eastAsia="Calibri" w:hAnsi="Times New Roman" w:cs="Times New Roman"/>
                <w:iCs/>
                <w:sz w:val="24"/>
                <w:szCs w:val="24"/>
              </w:rPr>
              <w:t xml:space="preserve">) </w:t>
            </w:r>
            <w:r w:rsidRPr="00C312E4">
              <w:rPr>
                <w:rFonts w:ascii="Times New Roman" w:eastAsia="Calibri" w:hAnsi="Times New Roman" w:cs="Times New Roman"/>
                <w:iCs/>
                <w:color w:val="000000"/>
                <w:sz w:val="24"/>
                <w:szCs w:val="24"/>
              </w:rPr>
              <w:t>Документации о закупке</w:t>
            </w:r>
          </w:p>
          <w:p w14:paraId="6AEDC9F2"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C312E4" w:rsidRDefault="000668EC" w:rsidP="00C312E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067D8D2E"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00C312E4">
        <w:rPr>
          <w:rFonts w:ascii="Times New Roman" w:eastAsia="MS Mincho" w:hAnsi="Times New Roman" w:cs="Times New Roman"/>
          <w:b/>
          <w:bCs/>
          <w:i/>
          <w:iCs/>
          <w:color w:val="17365D"/>
          <w:sz w:val="26"/>
          <w:szCs w:val="24"/>
          <w:lang w:eastAsia="x-none"/>
        </w:rPr>
        <w:t>Заявке</w:t>
      </w:r>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DB2FB3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57FE7E22"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r w:rsidR="00C312E4" w:rsidRPr="009C06A8">
              <w:rPr>
                <w:rFonts w:ascii="Times New Roman" w:eastAsia="Times New Roman" w:hAnsi="Times New Roman" w:cs="Times New Roman"/>
                <w:sz w:val="24"/>
                <w:szCs w:val="24"/>
                <w:lang w:eastAsia="ru-RU"/>
              </w:rPr>
              <w:t>срок внесения</w:t>
            </w:r>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16AF5DBA"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r w:rsidR="00C312E4" w:rsidRPr="009C06A8">
              <w:rPr>
                <w:rFonts w:ascii="Times New Roman" w:eastAsia="Times New Roman" w:hAnsi="Times New Roman" w:cs="Times New Roman"/>
                <w:sz w:val="24"/>
                <w:szCs w:val="24"/>
                <w:lang w:eastAsia="ru-RU"/>
              </w:rPr>
              <w:t>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1CEAC19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CC9FF3E"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32D1F">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74BD89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C9D408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B0D4779"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0D7252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A547F2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0FAD9BE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4091B6F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0258B8F4"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w:t>
            </w:r>
            <w:r w:rsidR="00C312E4">
              <w:rPr>
                <w:rFonts w:ascii="Times New Roman" w:eastAsia="Times New Roman" w:hAnsi="Times New Roman" w:cs="Times New Roman"/>
                <w:color w:val="000000"/>
                <w:sz w:val="24"/>
                <w:szCs w:val="24"/>
                <w:lang w:eastAsia="ru-RU"/>
              </w:rPr>
              <w:t xml:space="preserve"> </w:t>
            </w:r>
            <w:r w:rsidRPr="009C06A8">
              <w:rPr>
                <w:rFonts w:ascii="Times New Roman" w:eastAsia="Times New Roman" w:hAnsi="Times New Roman" w:cs="Times New Roman"/>
                <w:color w:val="000000"/>
                <w:sz w:val="24"/>
                <w:szCs w:val="24"/>
                <w:lang w:eastAsia="ru-RU"/>
              </w:rPr>
              <w:t>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7FB7CD3E"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2D6E85A8"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2D1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E11DAB" w:rsidRPr="00E11DAB" w14:paraId="5231BA46" w14:textId="77777777" w:rsidTr="00E11DAB">
        <w:trPr>
          <w:trHeight w:val="1393"/>
        </w:trPr>
        <w:tc>
          <w:tcPr>
            <w:tcW w:w="880" w:type="dxa"/>
            <w:vAlign w:val="center"/>
          </w:tcPr>
          <w:p w14:paraId="32151D75" w14:textId="77777777" w:rsidR="00E11DAB" w:rsidRPr="00E11DAB" w:rsidRDefault="00E11DAB" w:rsidP="00E11DAB">
            <w:pPr>
              <w:spacing w:after="0" w:line="240" w:lineRule="auto"/>
              <w:jc w:val="center"/>
              <w:rPr>
                <w:rFonts w:ascii="Times New Roman" w:eastAsia="Times New Roman" w:hAnsi="Times New Roman" w:cs="Times New Roman"/>
                <w:bCs/>
                <w:sz w:val="16"/>
                <w:szCs w:val="16"/>
                <w:lang w:eastAsia="ru-RU"/>
              </w:rPr>
            </w:pPr>
            <w:r w:rsidRPr="00E11DAB">
              <w:rPr>
                <w:rFonts w:ascii="Times New Roman" w:eastAsia="Times New Roman" w:hAnsi="Times New Roman" w:cs="Times New Roman"/>
                <w:bCs/>
                <w:sz w:val="16"/>
                <w:szCs w:val="16"/>
                <w:lang w:eastAsia="ru-RU"/>
              </w:rPr>
              <w:t>№ п/п</w:t>
            </w:r>
          </w:p>
        </w:tc>
        <w:tc>
          <w:tcPr>
            <w:tcW w:w="3402" w:type="dxa"/>
            <w:shd w:val="clear" w:color="auto" w:fill="auto"/>
            <w:vAlign w:val="center"/>
            <w:hideMark/>
          </w:tcPr>
          <w:p w14:paraId="6F17D47D" w14:textId="77777777" w:rsidR="00E11DAB" w:rsidRPr="00E11DAB" w:rsidRDefault="00E11DAB" w:rsidP="00E11DAB">
            <w:pPr>
              <w:spacing w:after="0" w:line="240" w:lineRule="auto"/>
              <w:jc w:val="center"/>
              <w:rPr>
                <w:rFonts w:ascii="Times New Roman" w:eastAsia="Times New Roman" w:hAnsi="Times New Roman" w:cs="Times New Roman"/>
                <w:bCs/>
                <w:sz w:val="16"/>
                <w:szCs w:val="16"/>
                <w:lang w:eastAsia="ru-RU"/>
              </w:rPr>
            </w:pPr>
            <w:r w:rsidRPr="00E11DAB">
              <w:rPr>
                <w:rFonts w:ascii="Times New Roman" w:eastAsia="Times New Roman" w:hAnsi="Times New Roman" w:cs="Times New Roman"/>
                <w:bCs/>
                <w:sz w:val="16"/>
                <w:szCs w:val="16"/>
                <w:lang w:eastAsia="ru-RU"/>
              </w:rPr>
              <w:t>Наименование поставляемого товара</w:t>
            </w:r>
          </w:p>
        </w:tc>
        <w:tc>
          <w:tcPr>
            <w:tcW w:w="2552" w:type="dxa"/>
            <w:shd w:val="clear" w:color="auto" w:fill="auto"/>
            <w:vAlign w:val="center"/>
          </w:tcPr>
          <w:p w14:paraId="003FA817" w14:textId="40BD2CD9" w:rsidR="00E11DAB" w:rsidRPr="00E11DAB" w:rsidRDefault="00E11DAB" w:rsidP="00E11DAB">
            <w:pPr>
              <w:jc w:val="center"/>
              <w:rPr>
                <w:rFonts w:ascii="Times New Roman" w:eastAsia="Calibri" w:hAnsi="Times New Roman" w:cs="Times New Roman"/>
                <w:sz w:val="16"/>
                <w:szCs w:val="16"/>
              </w:rPr>
            </w:pPr>
            <w:r w:rsidRPr="00E11DAB">
              <w:rPr>
                <w:rFonts w:ascii="Times New Roman" w:eastAsia="Calibri" w:hAnsi="Times New Roman" w:cs="Times New Roman"/>
                <w:sz w:val="16"/>
                <w:szCs w:val="16"/>
              </w:rPr>
              <w:t>Описание</w:t>
            </w:r>
            <w:r w:rsidR="009974B8">
              <w:rPr>
                <w:rFonts w:ascii="Times New Roman" w:eastAsia="Calibri" w:hAnsi="Times New Roman" w:cs="Times New Roman"/>
                <w:sz w:val="16"/>
                <w:szCs w:val="16"/>
              </w:rPr>
              <w:t>*</w:t>
            </w:r>
          </w:p>
        </w:tc>
        <w:tc>
          <w:tcPr>
            <w:tcW w:w="1275" w:type="dxa"/>
            <w:shd w:val="clear" w:color="auto" w:fill="auto"/>
            <w:vAlign w:val="center"/>
          </w:tcPr>
          <w:p w14:paraId="25202464" w14:textId="77777777" w:rsidR="00E11DAB" w:rsidRPr="00E11DAB" w:rsidRDefault="00E11DAB" w:rsidP="00E11DAB">
            <w:pPr>
              <w:jc w:val="center"/>
              <w:rPr>
                <w:rFonts w:ascii="Times New Roman" w:eastAsia="Calibri" w:hAnsi="Times New Roman" w:cs="Times New Roman"/>
                <w:sz w:val="16"/>
                <w:szCs w:val="16"/>
              </w:rPr>
            </w:pPr>
            <w:proofErr w:type="spellStart"/>
            <w:r w:rsidRPr="00E11DAB">
              <w:rPr>
                <w:rFonts w:ascii="Times New Roman" w:eastAsia="Calibri" w:hAnsi="Times New Roman" w:cs="Times New Roman"/>
                <w:sz w:val="16"/>
                <w:szCs w:val="16"/>
              </w:rPr>
              <w:t>Eд</w:t>
            </w:r>
            <w:proofErr w:type="spellEnd"/>
            <w:r w:rsidRPr="00E11DAB">
              <w:rPr>
                <w:rFonts w:ascii="Times New Roman" w:eastAsia="Calibri" w:hAnsi="Times New Roman" w:cs="Times New Roman"/>
                <w:sz w:val="16"/>
                <w:szCs w:val="16"/>
              </w:rPr>
              <w:t xml:space="preserve">. </w:t>
            </w:r>
            <w:proofErr w:type="spellStart"/>
            <w:r w:rsidRPr="00E11DAB">
              <w:rPr>
                <w:rFonts w:ascii="Times New Roman" w:eastAsia="Calibri" w:hAnsi="Times New Roman" w:cs="Times New Roman"/>
                <w:sz w:val="16"/>
                <w:szCs w:val="16"/>
              </w:rPr>
              <w:t>изм</w:t>
            </w:r>
            <w:proofErr w:type="spellEnd"/>
          </w:p>
        </w:tc>
        <w:tc>
          <w:tcPr>
            <w:tcW w:w="1984" w:type="dxa"/>
            <w:vAlign w:val="center"/>
          </w:tcPr>
          <w:p w14:paraId="5D20E659" w14:textId="043936B6" w:rsidR="00E11DAB" w:rsidRPr="00E11DAB" w:rsidRDefault="00E11DAB" w:rsidP="00E11DAB">
            <w:pPr>
              <w:jc w:val="center"/>
              <w:rPr>
                <w:rFonts w:ascii="Times New Roman" w:eastAsia="Calibri" w:hAnsi="Times New Roman" w:cs="Times New Roman"/>
                <w:sz w:val="16"/>
                <w:szCs w:val="16"/>
              </w:rPr>
            </w:pPr>
            <w:r w:rsidRPr="00E11DAB">
              <w:rPr>
                <w:rFonts w:ascii="Times New Roman" w:eastAsia="Times New Roman" w:hAnsi="Times New Roman" w:cs="Times New Roman"/>
                <w:bCs/>
                <w:sz w:val="16"/>
                <w:szCs w:val="16"/>
                <w:lang w:eastAsia="ru-RU"/>
              </w:rPr>
              <w:t>Гарантийный срок</w:t>
            </w:r>
          </w:p>
        </w:tc>
      </w:tr>
      <w:tr w:rsidR="00E11DAB" w:rsidRPr="00E11DAB" w14:paraId="79DA3261" w14:textId="77777777" w:rsidTr="00387C45">
        <w:trPr>
          <w:trHeight w:val="450"/>
        </w:trPr>
        <w:tc>
          <w:tcPr>
            <w:tcW w:w="880" w:type="dxa"/>
          </w:tcPr>
          <w:p w14:paraId="58C3F661"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14:paraId="70CFD71B"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707C07EA"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148856E"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3633BCAE"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r w:rsidR="00E11DAB" w:rsidRPr="00E11DAB" w14:paraId="1CA83424" w14:textId="77777777" w:rsidTr="00387C45">
        <w:trPr>
          <w:trHeight w:val="450"/>
        </w:trPr>
        <w:tc>
          <w:tcPr>
            <w:tcW w:w="880" w:type="dxa"/>
          </w:tcPr>
          <w:p w14:paraId="42CBA4E8"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2</w:t>
            </w:r>
          </w:p>
        </w:tc>
        <w:tc>
          <w:tcPr>
            <w:tcW w:w="3402" w:type="dxa"/>
            <w:shd w:val="clear" w:color="auto" w:fill="auto"/>
            <w:vAlign w:val="center"/>
          </w:tcPr>
          <w:p w14:paraId="198220E4"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30347EAE"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8ECA75C"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59DD5F91"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r w:rsidR="00E11DAB" w:rsidRPr="00E11DAB" w14:paraId="1F2F9F58" w14:textId="77777777" w:rsidTr="00387C45">
        <w:trPr>
          <w:trHeight w:val="480"/>
        </w:trPr>
        <w:tc>
          <w:tcPr>
            <w:tcW w:w="880" w:type="dxa"/>
          </w:tcPr>
          <w:p w14:paraId="7BE50338"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3</w:t>
            </w:r>
          </w:p>
        </w:tc>
        <w:tc>
          <w:tcPr>
            <w:tcW w:w="3402" w:type="dxa"/>
            <w:shd w:val="clear" w:color="auto" w:fill="auto"/>
            <w:vAlign w:val="center"/>
          </w:tcPr>
          <w:p w14:paraId="1BB979C0"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35807EB6"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1D89DC4B"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4CD4EA5C"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r w:rsidR="00E11DAB" w:rsidRPr="00E11DAB" w14:paraId="5160D94E" w14:textId="77777777" w:rsidTr="00387C45">
        <w:trPr>
          <w:trHeight w:val="480"/>
        </w:trPr>
        <w:tc>
          <w:tcPr>
            <w:tcW w:w="880" w:type="dxa"/>
          </w:tcPr>
          <w:p w14:paraId="0100B73C"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r w:rsidRPr="00E11DAB">
              <w:rPr>
                <w:rFonts w:ascii="Times New Roman" w:eastAsia="Times New Roman" w:hAnsi="Times New Roman" w:cs="Times New Roman"/>
                <w:color w:val="000000"/>
                <w:sz w:val="18"/>
                <w:szCs w:val="18"/>
                <w:lang w:eastAsia="ru-RU"/>
              </w:rPr>
              <w:t>4 и т.д.</w:t>
            </w:r>
          </w:p>
        </w:tc>
        <w:tc>
          <w:tcPr>
            <w:tcW w:w="3402" w:type="dxa"/>
            <w:shd w:val="clear" w:color="auto" w:fill="auto"/>
            <w:vAlign w:val="center"/>
          </w:tcPr>
          <w:p w14:paraId="1382181F" w14:textId="77777777" w:rsidR="00E11DAB" w:rsidRPr="00E11DAB" w:rsidRDefault="00E11DAB" w:rsidP="00E11DAB">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00E40DE5"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47F5C4BF"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c>
          <w:tcPr>
            <w:tcW w:w="1984" w:type="dxa"/>
          </w:tcPr>
          <w:p w14:paraId="3A89BE93" w14:textId="77777777" w:rsidR="00E11DAB" w:rsidRPr="00E11DAB" w:rsidRDefault="00E11DAB" w:rsidP="00E11DAB">
            <w:pPr>
              <w:spacing w:after="0" w:line="240" w:lineRule="auto"/>
              <w:jc w:val="center"/>
              <w:rPr>
                <w:rFonts w:ascii="Times New Roman" w:eastAsia="Times New Roman" w:hAnsi="Times New Roman" w:cs="Times New Roman"/>
                <w:color w:val="000000"/>
                <w:lang w:eastAsia="ru-RU"/>
              </w:rPr>
            </w:pPr>
          </w:p>
        </w:tc>
      </w:tr>
    </w:tbl>
    <w:p w14:paraId="3949499E" w14:textId="1C4E7B4E" w:rsidR="00542D68" w:rsidRDefault="009974B8" w:rsidP="009974B8">
      <w:pPr>
        <w:spacing w:after="0" w:line="240" w:lineRule="auto"/>
        <w:rPr>
          <w:rFonts w:ascii="Times New Roman" w:eastAsia="Times New Roman" w:hAnsi="Times New Roman" w:cs="Times New Roman"/>
          <w:i/>
          <w:sz w:val="20"/>
          <w:szCs w:val="24"/>
          <w:lang w:eastAsia="ru-RU"/>
        </w:rPr>
      </w:pPr>
      <w:r w:rsidRPr="009974B8">
        <w:rPr>
          <w:rFonts w:ascii="Times New Roman" w:eastAsia="Times New Roman" w:hAnsi="Times New Roman" w:cs="Times New Roman"/>
          <w:i/>
          <w:sz w:val="20"/>
          <w:szCs w:val="24"/>
          <w:lang w:eastAsia="ru-RU"/>
        </w:rPr>
        <w:t>*Участником приводится подробное описание предлагаемого к поставке товара</w:t>
      </w:r>
    </w:p>
    <w:p w14:paraId="09DD136A" w14:textId="77777777" w:rsidR="009974B8" w:rsidRPr="009974B8" w:rsidRDefault="009974B8" w:rsidP="009974B8">
      <w:pPr>
        <w:spacing w:after="0" w:line="240" w:lineRule="auto"/>
        <w:rPr>
          <w:rFonts w:ascii="Times New Roman" w:eastAsia="Times New Roman" w:hAnsi="Times New Roman" w:cs="Times New Roman"/>
          <w:i/>
          <w:sz w:val="20"/>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67C76191" w:rsid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F6E5E5" w14:textId="77777777" w:rsidR="00E11DAB" w:rsidRPr="00542D68" w:rsidRDefault="00E11DAB" w:rsidP="00542D68">
      <w:pPr>
        <w:spacing w:after="0" w:line="240" w:lineRule="auto"/>
        <w:rPr>
          <w:rFonts w:ascii="Times New Roman" w:eastAsia="Times New Roman" w:hAnsi="Times New Roman" w:cs="Arial"/>
          <w:i/>
          <w:color w:val="FF0000"/>
          <w:sz w:val="24"/>
          <w:szCs w:val="24"/>
          <w:lang w:eastAsia="ru-RU"/>
        </w:rPr>
      </w:pP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542D68" w:rsidRPr="00542D68" w14:paraId="638B40CC" w14:textId="77777777" w:rsidTr="00F039D0">
        <w:trPr>
          <w:trHeight w:val="1393"/>
        </w:trPr>
        <w:tc>
          <w:tcPr>
            <w:tcW w:w="851"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F039D0">
        <w:trPr>
          <w:trHeight w:val="450"/>
        </w:trPr>
        <w:tc>
          <w:tcPr>
            <w:tcW w:w="851" w:type="dxa"/>
          </w:tcPr>
          <w:p w14:paraId="75F6865F" w14:textId="77777777" w:rsidR="00F039D0" w:rsidRDefault="00F039D0" w:rsidP="00F039D0">
            <w:pPr>
              <w:pStyle w:val="a4"/>
              <w:numPr>
                <w:ilvl w:val="0"/>
                <w:numId w:val="24"/>
              </w:numPr>
              <w:ind w:left="29" w:hanging="29"/>
              <w:jc w:val="center"/>
              <w:rPr>
                <w:color w:val="000000"/>
                <w:sz w:val="18"/>
                <w:szCs w:val="18"/>
              </w:rPr>
            </w:pPr>
          </w:p>
          <w:p w14:paraId="7041BB9B" w14:textId="51EE0209" w:rsidR="00542D68" w:rsidRPr="00F039D0" w:rsidRDefault="00877D59" w:rsidP="00F039D0">
            <w:pPr>
              <w:ind w:left="29"/>
              <w:rPr>
                <w:rFonts w:ascii="Times New Roman" w:eastAsia="Times New Roman" w:hAnsi="Times New Roman" w:cs="Times New Roman"/>
                <w:color w:val="000000"/>
                <w:sz w:val="18"/>
                <w:szCs w:val="18"/>
                <w:lang w:eastAsia="ru-RU"/>
              </w:rPr>
            </w:pPr>
            <w:r>
              <w:rPr>
                <w:rFonts w:ascii="Times New Roman" w:hAnsi="Times New Roman" w:cs="Times New Roman"/>
                <w:color w:val="000000"/>
                <w:sz w:val="18"/>
                <w:szCs w:val="18"/>
              </w:rPr>
              <w:t>и</w:t>
            </w:r>
            <w:r w:rsidR="00F039D0">
              <w:rPr>
                <w:rFonts w:ascii="Times New Roman" w:hAnsi="Times New Roman" w:cs="Times New Roman"/>
                <w:color w:val="000000"/>
                <w:sz w:val="18"/>
                <w:szCs w:val="18"/>
              </w:rPr>
              <w:t xml:space="preserve"> </w:t>
            </w:r>
            <w:r>
              <w:rPr>
                <w:rFonts w:ascii="Times New Roman" w:hAnsi="Times New Roman" w:cs="Times New Roman"/>
                <w:color w:val="000000"/>
                <w:sz w:val="18"/>
                <w:szCs w:val="18"/>
              </w:rPr>
              <w:t>т.</w:t>
            </w:r>
            <w:r w:rsidR="00F039D0" w:rsidRPr="00F039D0">
              <w:rPr>
                <w:rFonts w:ascii="Times New Roman" w:hAnsi="Times New Roman" w:cs="Times New Roman"/>
                <w:color w:val="000000"/>
                <w:sz w:val="18"/>
                <w:szCs w:val="18"/>
              </w:rPr>
              <w:t>д</w:t>
            </w:r>
            <w:r w:rsidR="00F039D0" w:rsidRPr="00F039D0">
              <w:rPr>
                <w:color w:val="000000"/>
                <w:sz w:val="18"/>
                <w:szCs w:val="18"/>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lastRenderedPageBreak/>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22C83BB"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r w:rsidR="00717502" w:rsidRPr="009C06A8">
        <w:rPr>
          <w:rFonts w:ascii="Times New Roman" w:eastAsia="Times New Roman" w:hAnsi="Times New Roman" w:cs="Times New Roman"/>
          <w:sz w:val="24"/>
          <w:szCs w:val="24"/>
          <w:lang w:eastAsia="ru-RU"/>
        </w:rPr>
        <w:t xml:space="preserve">КПП: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4EFCF415"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r w:rsidR="00717502" w:rsidRPr="009C06A8">
        <w:rPr>
          <w:rFonts w:ascii="Times New Roman" w:eastAsia="Times New Roman" w:hAnsi="Times New Roman" w:cs="Times New Roman"/>
          <w:sz w:val="24"/>
          <w:szCs w:val="24"/>
          <w:lang w:eastAsia="ru-RU"/>
        </w:rPr>
        <w:t xml:space="preserve">ОГРН: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1E8C7557"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932D1F">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41F70E9" w14:textId="2864EA60" w:rsidR="00763672" w:rsidRPr="00763672" w:rsidRDefault="00D251C1" w:rsidP="00763672">
      <w:pPr>
        <w:rPr>
          <w:rFonts w:ascii="Times New Roman" w:hAnsi="Times New Roman" w:cs="Times New Roman"/>
          <w:sz w:val="24"/>
        </w:rPr>
      </w:pPr>
      <w:r>
        <w:rPr>
          <w:rFonts w:ascii="Times New Roman" w:hAnsi="Times New Roman" w:cs="Times New Roman"/>
          <w:sz w:val="24"/>
        </w:rPr>
        <w:t xml:space="preserve">Техническое задание представлено </w:t>
      </w:r>
      <w:r w:rsidR="00763672" w:rsidRPr="00763672">
        <w:rPr>
          <w:rFonts w:ascii="Times New Roman" w:hAnsi="Times New Roman" w:cs="Times New Roman"/>
          <w:sz w:val="24"/>
        </w:rPr>
        <w:t>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932D1F" w:rsidRDefault="00932D1F" w:rsidP="009C06A8">
      <w:pPr>
        <w:spacing w:after="0" w:line="240" w:lineRule="auto"/>
      </w:pPr>
      <w:r>
        <w:separator/>
      </w:r>
    </w:p>
  </w:endnote>
  <w:endnote w:type="continuationSeparator" w:id="0">
    <w:p w14:paraId="7EC0EA93" w14:textId="77777777" w:rsidR="00932D1F" w:rsidRDefault="00932D1F"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932D1F" w:rsidRDefault="00932D1F" w:rsidP="009C06A8">
      <w:pPr>
        <w:spacing w:after="0" w:line="240" w:lineRule="auto"/>
      </w:pPr>
      <w:r>
        <w:separator/>
      </w:r>
    </w:p>
  </w:footnote>
  <w:footnote w:type="continuationSeparator" w:id="0">
    <w:p w14:paraId="4D28600D" w14:textId="77777777" w:rsidR="00932D1F" w:rsidRDefault="00932D1F"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932D1F" w:rsidRDefault="00932D1F">
    <w:pPr>
      <w:pStyle w:val="a5"/>
      <w:jc w:val="center"/>
    </w:pPr>
    <w:r>
      <w:fldChar w:fldCharType="begin"/>
    </w:r>
    <w:r>
      <w:instrText>PAGE   \* MERGEFORMAT</w:instrText>
    </w:r>
    <w:r>
      <w:fldChar w:fldCharType="separate"/>
    </w:r>
    <w:r>
      <w:rPr>
        <w:noProof/>
      </w:rPr>
      <w:t>44</w:t>
    </w:r>
    <w:r>
      <w:fldChar w:fldCharType="end"/>
    </w:r>
  </w:p>
  <w:p w14:paraId="19C953D3" w14:textId="77777777" w:rsidR="00932D1F" w:rsidRDefault="00932D1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932D1F" w:rsidRDefault="00932D1F">
    <w:pPr>
      <w:pStyle w:val="a5"/>
      <w:jc w:val="center"/>
    </w:pPr>
    <w:r>
      <w:fldChar w:fldCharType="begin"/>
    </w:r>
    <w:r>
      <w:instrText>PAGE   \* MERGEFORMAT</w:instrText>
    </w:r>
    <w:r>
      <w:fldChar w:fldCharType="separate"/>
    </w:r>
    <w:r>
      <w:rPr>
        <w:noProof/>
      </w:rPr>
      <w:t>43</w:t>
    </w:r>
    <w:r>
      <w:fldChar w:fldCharType="end"/>
    </w:r>
  </w:p>
  <w:p w14:paraId="3DE7CAA0" w14:textId="77777777" w:rsidR="00932D1F" w:rsidRDefault="00932D1F">
    <w:pPr>
      <w:pStyle w:val="a5"/>
    </w:pPr>
  </w:p>
  <w:p w14:paraId="1D500CA5" w14:textId="77777777" w:rsidR="00932D1F" w:rsidRDefault="00932D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0"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1"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8"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5"/>
  </w:num>
  <w:num w:numId="3">
    <w:abstractNumId w:val="12"/>
  </w:num>
  <w:num w:numId="4">
    <w:abstractNumId w:val="20"/>
  </w:num>
  <w:num w:numId="5">
    <w:abstractNumId w:val="1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
  </w:num>
  <w:num w:numId="12">
    <w:abstractNumId w:val="13"/>
  </w:num>
  <w:num w:numId="13">
    <w:abstractNumId w:val="7"/>
  </w:num>
  <w:num w:numId="14">
    <w:abstractNumId w:val="5"/>
  </w:num>
  <w:num w:numId="15">
    <w:abstractNumId w:val="9"/>
  </w:num>
  <w:num w:numId="16">
    <w:abstractNumId w:val="14"/>
  </w:num>
  <w:num w:numId="17">
    <w:abstractNumId w:val="0"/>
  </w:num>
  <w:num w:numId="18">
    <w:abstractNumId w:val="21"/>
  </w:num>
  <w:num w:numId="19">
    <w:abstractNumId w:val="1"/>
  </w:num>
  <w:num w:numId="20">
    <w:abstractNumId w:val="18"/>
  </w:num>
  <w:num w:numId="21">
    <w:abstractNumId w:val="16"/>
  </w:num>
  <w:num w:numId="22">
    <w:abstractNumId w:val="10"/>
  </w:num>
  <w:num w:numId="23">
    <w:abstractNumId w:val="8"/>
  </w:num>
  <w:num w:numId="2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0F28"/>
    <w:rsid w:val="00041E46"/>
    <w:rsid w:val="00046011"/>
    <w:rsid w:val="00047E87"/>
    <w:rsid w:val="000575B6"/>
    <w:rsid w:val="000668EC"/>
    <w:rsid w:val="00074ABB"/>
    <w:rsid w:val="00075763"/>
    <w:rsid w:val="000762EC"/>
    <w:rsid w:val="000810B8"/>
    <w:rsid w:val="00084205"/>
    <w:rsid w:val="00084871"/>
    <w:rsid w:val="000929E7"/>
    <w:rsid w:val="000A11CC"/>
    <w:rsid w:val="000E613D"/>
    <w:rsid w:val="00100E47"/>
    <w:rsid w:val="001067F1"/>
    <w:rsid w:val="00116FFD"/>
    <w:rsid w:val="001175E9"/>
    <w:rsid w:val="00194236"/>
    <w:rsid w:val="001B10EA"/>
    <w:rsid w:val="001C21DA"/>
    <w:rsid w:val="001E52BD"/>
    <w:rsid w:val="001F5445"/>
    <w:rsid w:val="00217EF4"/>
    <w:rsid w:val="00223CB8"/>
    <w:rsid w:val="00255B53"/>
    <w:rsid w:val="002852C3"/>
    <w:rsid w:val="00293D24"/>
    <w:rsid w:val="002B73C3"/>
    <w:rsid w:val="002B7A33"/>
    <w:rsid w:val="002C431B"/>
    <w:rsid w:val="002C45D6"/>
    <w:rsid w:val="002D6AC2"/>
    <w:rsid w:val="002F4828"/>
    <w:rsid w:val="002F7BC5"/>
    <w:rsid w:val="003072D6"/>
    <w:rsid w:val="00327D04"/>
    <w:rsid w:val="00336C88"/>
    <w:rsid w:val="003408B8"/>
    <w:rsid w:val="003455A1"/>
    <w:rsid w:val="00373579"/>
    <w:rsid w:val="00387C45"/>
    <w:rsid w:val="00396360"/>
    <w:rsid w:val="003A243A"/>
    <w:rsid w:val="003C321E"/>
    <w:rsid w:val="003E3AB3"/>
    <w:rsid w:val="003F0DE4"/>
    <w:rsid w:val="003F3DBB"/>
    <w:rsid w:val="003F79F3"/>
    <w:rsid w:val="00405A83"/>
    <w:rsid w:val="00424E13"/>
    <w:rsid w:val="00452791"/>
    <w:rsid w:val="00453B58"/>
    <w:rsid w:val="00466C61"/>
    <w:rsid w:val="004809EF"/>
    <w:rsid w:val="004C1F2C"/>
    <w:rsid w:val="004C55C1"/>
    <w:rsid w:val="00524AAB"/>
    <w:rsid w:val="005313B4"/>
    <w:rsid w:val="00541BB8"/>
    <w:rsid w:val="00542D68"/>
    <w:rsid w:val="005617DA"/>
    <w:rsid w:val="0056615D"/>
    <w:rsid w:val="00571259"/>
    <w:rsid w:val="005B4DA3"/>
    <w:rsid w:val="005E7CC8"/>
    <w:rsid w:val="0060287C"/>
    <w:rsid w:val="00615C13"/>
    <w:rsid w:val="0061764F"/>
    <w:rsid w:val="0065179D"/>
    <w:rsid w:val="00651A86"/>
    <w:rsid w:val="006522F9"/>
    <w:rsid w:val="00661E09"/>
    <w:rsid w:val="00665E34"/>
    <w:rsid w:val="00674C0A"/>
    <w:rsid w:val="006A3CD8"/>
    <w:rsid w:val="006B450D"/>
    <w:rsid w:val="006C71B6"/>
    <w:rsid w:val="006E3499"/>
    <w:rsid w:val="007014F6"/>
    <w:rsid w:val="00717502"/>
    <w:rsid w:val="00733FA0"/>
    <w:rsid w:val="00736F5B"/>
    <w:rsid w:val="007400B3"/>
    <w:rsid w:val="00763672"/>
    <w:rsid w:val="0079069B"/>
    <w:rsid w:val="007A16DE"/>
    <w:rsid w:val="007C2F7A"/>
    <w:rsid w:val="007F6B53"/>
    <w:rsid w:val="00813B87"/>
    <w:rsid w:val="0081429F"/>
    <w:rsid w:val="008201C1"/>
    <w:rsid w:val="00824C14"/>
    <w:rsid w:val="00836D4F"/>
    <w:rsid w:val="00851197"/>
    <w:rsid w:val="00857178"/>
    <w:rsid w:val="00877D59"/>
    <w:rsid w:val="008869DC"/>
    <w:rsid w:val="008910B7"/>
    <w:rsid w:val="008B72FE"/>
    <w:rsid w:val="008B7E84"/>
    <w:rsid w:val="008D3861"/>
    <w:rsid w:val="009248CC"/>
    <w:rsid w:val="009319C8"/>
    <w:rsid w:val="00931E1D"/>
    <w:rsid w:val="00932D1F"/>
    <w:rsid w:val="00962F9E"/>
    <w:rsid w:val="00974C39"/>
    <w:rsid w:val="009974B8"/>
    <w:rsid w:val="009C06A8"/>
    <w:rsid w:val="009D5C52"/>
    <w:rsid w:val="00A16DAB"/>
    <w:rsid w:val="00A212A7"/>
    <w:rsid w:val="00A2191E"/>
    <w:rsid w:val="00A232A9"/>
    <w:rsid w:val="00A273CF"/>
    <w:rsid w:val="00A30EBF"/>
    <w:rsid w:val="00A50C38"/>
    <w:rsid w:val="00A71C0A"/>
    <w:rsid w:val="00A76E01"/>
    <w:rsid w:val="00A84F99"/>
    <w:rsid w:val="00AA4381"/>
    <w:rsid w:val="00AA5C45"/>
    <w:rsid w:val="00AC4B21"/>
    <w:rsid w:val="00AC61BD"/>
    <w:rsid w:val="00AE7ECA"/>
    <w:rsid w:val="00AF62A3"/>
    <w:rsid w:val="00B12E52"/>
    <w:rsid w:val="00B16B61"/>
    <w:rsid w:val="00B47BB7"/>
    <w:rsid w:val="00B50E33"/>
    <w:rsid w:val="00B51C2B"/>
    <w:rsid w:val="00B534A7"/>
    <w:rsid w:val="00B56387"/>
    <w:rsid w:val="00B62943"/>
    <w:rsid w:val="00B70B32"/>
    <w:rsid w:val="00B72F2C"/>
    <w:rsid w:val="00B85E5F"/>
    <w:rsid w:val="00BA1AE7"/>
    <w:rsid w:val="00BB0CD1"/>
    <w:rsid w:val="00C312E4"/>
    <w:rsid w:val="00C541E1"/>
    <w:rsid w:val="00C91651"/>
    <w:rsid w:val="00CC4CFF"/>
    <w:rsid w:val="00CD6AF6"/>
    <w:rsid w:val="00CD6CA3"/>
    <w:rsid w:val="00CD6E70"/>
    <w:rsid w:val="00CE7C94"/>
    <w:rsid w:val="00D07137"/>
    <w:rsid w:val="00D21803"/>
    <w:rsid w:val="00D251C1"/>
    <w:rsid w:val="00D306A0"/>
    <w:rsid w:val="00D40DEC"/>
    <w:rsid w:val="00D564D8"/>
    <w:rsid w:val="00D74012"/>
    <w:rsid w:val="00D76421"/>
    <w:rsid w:val="00D806CA"/>
    <w:rsid w:val="00D8139B"/>
    <w:rsid w:val="00D8147D"/>
    <w:rsid w:val="00D92CFA"/>
    <w:rsid w:val="00DB473A"/>
    <w:rsid w:val="00DB5EEE"/>
    <w:rsid w:val="00DC77E3"/>
    <w:rsid w:val="00DD493A"/>
    <w:rsid w:val="00DF0A86"/>
    <w:rsid w:val="00DF274E"/>
    <w:rsid w:val="00E0298F"/>
    <w:rsid w:val="00E0497F"/>
    <w:rsid w:val="00E11DAB"/>
    <w:rsid w:val="00E173B7"/>
    <w:rsid w:val="00E23648"/>
    <w:rsid w:val="00E35BE5"/>
    <w:rsid w:val="00E452C2"/>
    <w:rsid w:val="00E675CA"/>
    <w:rsid w:val="00EE063A"/>
    <w:rsid w:val="00EF4E2F"/>
    <w:rsid w:val="00F039D0"/>
    <w:rsid w:val="00F26F79"/>
    <w:rsid w:val="00F33838"/>
    <w:rsid w:val="00F659BB"/>
    <w:rsid w:val="00F728F8"/>
    <w:rsid w:val="00F77B1D"/>
    <w:rsid w:val="00F96087"/>
    <w:rsid w:val="00FB5EEA"/>
    <w:rsid w:val="00FC220D"/>
    <w:rsid w:val="00FC4841"/>
    <w:rsid w:val="00FC51B4"/>
    <w:rsid w:val="00FD0B49"/>
    <w:rsid w:val="00FD7189"/>
    <w:rsid w:val="00FE6D05"/>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585769746">
      <w:bodyDiv w:val="1"/>
      <w:marLeft w:val="0"/>
      <w:marRight w:val="0"/>
      <w:marTop w:val="0"/>
      <w:marBottom w:val="0"/>
      <w:divBdr>
        <w:top w:val="none" w:sz="0" w:space="0" w:color="auto"/>
        <w:left w:val="none" w:sz="0" w:space="0" w:color="auto"/>
        <w:bottom w:val="none" w:sz="0" w:space="0" w:color="auto"/>
        <w:right w:val="none" w:sz="0" w:space="0" w:color="auto"/>
      </w:divBdr>
    </w:div>
    <w:div w:id="1040323217">
      <w:bodyDiv w:val="1"/>
      <w:marLeft w:val="0"/>
      <w:marRight w:val="0"/>
      <w:marTop w:val="0"/>
      <w:marBottom w:val="0"/>
      <w:divBdr>
        <w:top w:val="none" w:sz="0" w:space="0" w:color="auto"/>
        <w:left w:val="none" w:sz="0" w:space="0" w:color="auto"/>
        <w:bottom w:val="none" w:sz="0" w:space="0" w:color="auto"/>
        <w:right w:val="none" w:sz="0" w:space="0" w:color="auto"/>
      </w:divBdr>
    </w:div>
    <w:div w:id="1070618102">
      <w:bodyDiv w:val="1"/>
      <w:marLeft w:val="0"/>
      <w:marRight w:val="0"/>
      <w:marTop w:val="0"/>
      <w:marBottom w:val="0"/>
      <w:divBdr>
        <w:top w:val="none" w:sz="0" w:space="0" w:color="auto"/>
        <w:left w:val="none" w:sz="0" w:space="0" w:color="auto"/>
        <w:bottom w:val="none" w:sz="0" w:space="0" w:color="auto"/>
        <w:right w:val="none" w:sz="0" w:space="0" w:color="auto"/>
      </w:divBdr>
    </w:div>
    <w:div w:id="1311137194">
      <w:bodyDiv w:val="1"/>
      <w:marLeft w:val="0"/>
      <w:marRight w:val="0"/>
      <w:marTop w:val="0"/>
      <w:marBottom w:val="0"/>
      <w:divBdr>
        <w:top w:val="none" w:sz="0" w:space="0" w:color="auto"/>
        <w:left w:val="none" w:sz="0" w:space="0" w:color="auto"/>
        <w:bottom w:val="none" w:sz="0" w:space="0" w:color="auto"/>
        <w:right w:val="none" w:sz="0" w:space="0" w:color="auto"/>
      </w:divBdr>
    </w:div>
    <w:div w:id="19667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nocorruption@rt.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
      <w:docPartPr>
        <w:name w:val="CEC42B7606184DA7A83D31B477874B05"/>
        <w:category>
          <w:name w:val="Общие"/>
          <w:gallery w:val="placeholder"/>
        </w:category>
        <w:types>
          <w:type w:val="bbPlcHdr"/>
        </w:types>
        <w:behaviors>
          <w:behavior w:val="content"/>
        </w:behaviors>
        <w:guid w:val="{99F58A87-53E9-4659-9DA3-1B35103E95D2}"/>
      </w:docPartPr>
      <w:docPartBody>
        <w:p w:rsidR="00765CF3" w:rsidRDefault="00765CF3" w:rsidP="00765CF3">
          <w:pPr>
            <w:pStyle w:val="CEC42B7606184DA7A83D31B477874B05"/>
          </w:pPr>
          <w:r w:rsidRPr="00CF72D7">
            <w:rPr>
              <w:rStyle w:val="a3"/>
            </w:rPr>
            <w:t>Место для ввода даты.</w:t>
          </w:r>
        </w:p>
      </w:docPartBody>
    </w:docPart>
    <w:docPart>
      <w:docPartPr>
        <w:name w:val="EA48D994EB074C069C9D7292D0D8D97D"/>
        <w:category>
          <w:name w:val="Общие"/>
          <w:gallery w:val="placeholder"/>
        </w:category>
        <w:types>
          <w:type w:val="bbPlcHdr"/>
        </w:types>
        <w:behaviors>
          <w:behavior w:val="content"/>
        </w:behaviors>
        <w:guid w:val="{244A57FE-5431-42F8-B7BD-2363177F84FD}"/>
      </w:docPartPr>
      <w:docPartBody>
        <w:p w:rsidR="00AF3214" w:rsidRDefault="00AF3214" w:rsidP="00AF3214">
          <w:pPr>
            <w:pStyle w:val="EA48D994EB074C069C9D7292D0D8D97D"/>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34766"/>
    <w:rsid w:val="000626BC"/>
    <w:rsid w:val="000C1CC3"/>
    <w:rsid w:val="001153B8"/>
    <w:rsid w:val="001C17E2"/>
    <w:rsid w:val="001E5088"/>
    <w:rsid w:val="002233E9"/>
    <w:rsid w:val="002540C1"/>
    <w:rsid w:val="00261DB6"/>
    <w:rsid w:val="002B1D95"/>
    <w:rsid w:val="00316326"/>
    <w:rsid w:val="00365B25"/>
    <w:rsid w:val="003A23D9"/>
    <w:rsid w:val="004103C3"/>
    <w:rsid w:val="0043397F"/>
    <w:rsid w:val="004815E4"/>
    <w:rsid w:val="004940E2"/>
    <w:rsid w:val="004A5E07"/>
    <w:rsid w:val="004C7A6E"/>
    <w:rsid w:val="00725A4F"/>
    <w:rsid w:val="007541B5"/>
    <w:rsid w:val="00765CF3"/>
    <w:rsid w:val="00856AB9"/>
    <w:rsid w:val="00891B31"/>
    <w:rsid w:val="0093059A"/>
    <w:rsid w:val="009B2464"/>
    <w:rsid w:val="00A10732"/>
    <w:rsid w:val="00A60508"/>
    <w:rsid w:val="00AF3214"/>
    <w:rsid w:val="00B3640C"/>
    <w:rsid w:val="00B94C8E"/>
    <w:rsid w:val="00BA00FB"/>
    <w:rsid w:val="00BB0949"/>
    <w:rsid w:val="00CD2EAD"/>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214"/>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 w:type="paragraph" w:customStyle="1" w:styleId="CEC42B7606184DA7A83D31B477874B05">
    <w:name w:val="CEC42B7606184DA7A83D31B477874B05"/>
    <w:rsid w:val="00765CF3"/>
  </w:style>
  <w:style w:type="paragraph" w:customStyle="1" w:styleId="EA48D994EB074C069C9D7292D0D8D97D">
    <w:name w:val="EA48D994EB074C069C9D7292D0D8D97D"/>
    <w:rsid w:val="00AF3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35C9C-CC9C-441D-BA0F-FD462298E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43</Pages>
  <Words>14697</Words>
  <Characters>83775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25</cp:revision>
  <cp:lastPrinted>2020-12-02T05:59:00Z</cp:lastPrinted>
  <dcterms:created xsi:type="dcterms:W3CDTF">2020-09-29T04:39:00Z</dcterms:created>
  <dcterms:modified xsi:type="dcterms:W3CDTF">2020-12-02T06:00:00Z</dcterms:modified>
</cp:coreProperties>
</file>